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141.73228346456682" w:right="432.5984251968521"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Next Place Hotel</w:t>
      </w:r>
      <w:r w:rsidDel="00000000" w:rsidR="00000000" w:rsidRPr="00000000">
        <w:rPr>
          <w:rFonts w:ascii="Times New Roman" w:cs="Times New Roman" w:eastAsia="Times New Roman" w:hAnsi="Times New Roman"/>
          <w:rtl w:val="0"/>
        </w:rPr>
        <w:br w:type="textWrapping"/>
        <w:t xml:space="preserve">Brera &amp; Around the City</w:t>
        <w:br w:type="textWrapping"/>
        <w:t xml:space="preserve">Milano Design Week, April 20–25, 2026</w:t>
      </w:r>
    </w:p>
    <w:p w:rsidR="00000000" w:rsidDel="00000000" w:rsidP="00000000" w:rsidRDefault="00000000" w:rsidRPr="00000000" w14:paraId="00000002">
      <w:pPr>
        <w:ind w:left="-141.73228346456682" w:right="432.5984251968521"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Milan, March 25, 2026 – During Milan Design Week 2026, </w:t>
      </w:r>
      <w:r w:rsidDel="00000000" w:rsidR="00000000" w:rsidRPr="00000000">
        <w:rPr>
          <w:rFonts w:ascii="Times New Roman" w:cs="Times New Roman" w:eastAsia="Times New Roman" w:hAnsi="Times New Roman"/>
          <w:b w:val="1"/>
          <w:bCs w:val="1"/>
          <w:rtl w:val="0"/>
        </w:rPr>
        <w:t xml:space="preserve">Next Place Hotel</w:t>
      </w:r>
      <w:r w:rsidDel="00000000" w:rsidR="00000000" w:rsidRPr="00000000">
        <w:rPr>
          <w:rFonts w:ascii="Times New Roman" w:cs="Times New Roman" w:eastAsia="Times New Roman" w:hAnsi="Times New Roman"/>
          <w:rtl w:val="0"/>
        </w:rPr>
        <w:t xml:space="preserve"> returns, a project conceived and organized by Medelhan, designed to bring together companies, architects, designers, and hospitality professionals in a space dedicated to dialogue on the future of hospitality environments.</w:t>
      </w:r>
    </w:p>
    <w:p w:rsidR="00000000" w:rsidDel="00000000" w:rsidP="00000000" w:rsidRDefault="00000000" w:rsidRPr="00000000" w14:paraId="00000004">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 the heart of the project lies the concept of the </w:t>
      </w:r>
      <w:r w:rsidDel="00000000" w:rsidR="00000000" w:rsidRPr="00000000">
        <w:rPr>
          <w:rFonts w:ascii="Times New Roman" w:cs="Times New Roman" w:eastAsia="Times New Roman" w:hAnsi="Times New Roman"/>
          <w:b w:val="1"/>
          <w:bCs w:val="1"/>
          <w:rtl w:val="0"/>
        </w:rPr>
        <w:t xml:space="preserve">“next place of hospitality”</w:t>
      </w:r>
      <w:r w:rsidDel="00000000" w:rsidR="00000000" w:rsidRPr="00000000">
        <w:rPr>
          <w:rFonts w:ascii="Times New Roman" w:cs="Times New Roman" w:eastAsia="Times New Roman" w:hAnsi="Times New Roman"/>
          <w:rtl w:val="0"/>
        </w:rPr>
        <w:t xml:space="preserve">, a concrete and immersive exploration of how hospitality spaces will evolve in the near future. No longer conventional spaces, but hybrid, experiential, and unexpected environments: the next places of hospitality are destinations that combine design, lifestyle, and identity. In this context, Next Place Hotel establishes itself as a key platform for the industry.</w:t>
      </w:r>
    </w:p>
    <w:p w:rsidR="00000000" w:rsidDel="00000000" w:rsidP="00000000" w:rsidRDefault="00000000" w:rsidRPr="00000000" w14:paraId="00000006">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Next Place Hotel is also part of the </w:t>
      </w:r>
      <w:r w:rsidDel="00000000" w:rsidR="00000000" w:rsidRPr="00000000">
        <w:rPr>
          <w:rFonts w:ascii="Times New Roman" w:cs="Times New Roman" w:eastAsia="Times New Roman" w:hAnsi="Times New Roman"/>
          <w:b w:val="1"/>
          <w:bCs w:val="1"/>
          <w:rtl w:val="0"/>
        </w:rPr>
        <w:t xml:space="preserve">Brera Design District</w:t>
      </w:r>
      <w:r w:rsidDel="00000000" w:rsidR="00000000" w:rsidRPr="00000000">
        <w:rPr>
          <w:rFonts w:ascii="Times New Roman" w:cs="Times New Roman" w:eastAsia="Times New Roman" w:hAnsi="Times New Roman"/>
          <w:rtl w:val="0"/>
        </w:rPr>
        <w:t xml:space="preserve">, the international design circuit that confirms Brera as one of the main hubs for Milan Design Week, further strengthening the project’s position within the city’s creative landscape.</w:t>
      </w:r>
    </w:p>
    <w:p w:rsidR="00000000" w:rsidDel="00000000" w:rsidP="00000000" w:rsidRDefault="00000000" w:rsidRPr="00000000" w14:paraId="00000008">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project unfolds along two complementary dimensions: </w:t>
      </w:r>
      <w:r w:rsidDel="00000000" w:rsidR="00000000" w:rsidRPr="00000000">
        <w:rPr>
          <w:rFonts w:ascii="Times New Roman" w:cs="Times New Roman" w:eastAsia="Times New Roman" w:hAnsi="Times New Roman"/>
          <w:b w:val="1"/>
          <w:bCs w:val="1"/>
          <w:rtl w:val="0"/>
        </w:rPr>
        <w:t xml:space="preserve">Next Place Brera</w:t>
      </w:r>
      <w:r w:rsidDel="00000000" w:rsidR="00000000" w:rsidRPr="00000000">
        <w:rPr>
          <w:rFonts w:ascii="Times New Roman" w:cs="Times New Roman" w:eastAsia="Times New Roman" w:hAnsi="Times New Roman"/>
          <w:rtl w:val="0"/>
        </w:rPr>
        <w:t xml:space="preserve">, a curatorial hub in the heart of the Brera district, and </w:t>
      </w:r>
      <w:r w:rsidDel="00000000" w:rsidR="00000000" w:rsidRPr="00000000">
        <w:rPr>
          <w:rFonts w:ascii="Times New Roman" w:cs="Times New Roman" w:eastAsia="Times New Roman" w:hAnsi="Times New Roman"/>
          <w:b w:val="1"/>
          <w:bCs w:val="1"/>
          <w:rtl w:val="0"/>
        </w:rPr>
        <w:t xml:space="preserve">Around the City</w:t>
      </w:r>
      <w:r w:rsidDel="00000000" w:rsidR="00000000" w:rsidRPr="00000000">
        <w:rPr>
          <w:rFonts w:ascii="Times New Roman" w:cs="Times New Roman" w:eastAsia="Times New Roman" w:hAnsi="Times New Roman"/>
          <w:rtl w:val="0"/>
        </w:rPr>
        <w:t xml:space="preserve">, an urban circuit connecting selected showrooms and spaces throughout Milan, composing a thematic narrative dedicated to hospitality.</w:t>
      </w:r>
    </w:p>
    <w:p w:rsidR="00000000" w:rsidDel="00000000" w:rsidP="00000000" w:rsidRDefault="00000000" w:rsidRPr="00000000" w14:paraId="0000000A">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heart of the initiative is Next Place Brera, located at Foro Buonaparte 70 within </w:t>
      </w:r>
      <w:r w:rsidDel="00000000" w:rsidR="00000000" w:rsidRPr="00000000">
        <w:rPr>
          <w:rFonts w:ascii="Times New Roman" w:cs="Times New Roman" w:eastAsia="Times New Roman" w:hAnsi="Times New Roman"/>
          <w:b w:val="1"/>
          <w:bCs w:val="1"/>
          <w:rtl w:val="0"/>
        </w:rPr>
        <w:t xml:space="preserve">Studio Magrone Nunziante</w:t>
      </w:r>
      <w:r w:rsidDel="00000000" w:rsidR="00000000" w:rsidRPr="00000000">
        <w:rPr>
          <w:rFonts w:ascii="Times New Roman" w:cs="Times New Roman" w:eastAsia="Times New Roman" w:hAnsi="Times New Roman"/>
          <w:rtl w:val="0"/>
        </w:rPr>
        <w:t xml:space="preserve">, which provides its space to host the project. The exhibition space welcomes international companies and designers, offering a curated, coherent, and functional environment for showcasing innovative solutions.</w:t>
      </w:r>
    </w:p>
    <w:p w:rsidR="00000000" w:rsidDel="00000000" w:rsidP="00000000" w:rsidRDefault="00000000" w:rsidRPr="00000000" w14:paraId="0000000C">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Among the companies featured in the exhibition are </w:t>
      </w:r>
      <w:r w:rsidDel="00000000" w:rsidR="00000000" w:rsidRPr="00000000">
        <w:rPr>
          <w:rFonts w:ascii="Times New Roman" w:cs="Times New Roman" w:eastAsia="Times New Roman" w:hAnsi="Times New Roman"/>
          <w:b w:val="1"/>
          <w:bCs w:val="1"/>
          <w:rtl w:val="0"/>
        </w:rPr>
        <w:t xml:space="preserve">TM Italia, Imperfetto Lab, VDA, Karbony, Centro Giardinaggio San Fruttuoso, Biancoperla, and Starset</w:t>
      </w:r>
      <w:r w:rsidDel="00000000" w:rsidR="00000000" w:rsidRPr="00000000">
        <w:rPr>
          <w:rFonts w:ascii="Times New Roman" w:cs="Times New Roman" w:eastAsia="Times New Roman" w:hAnsi="Times New Roman"/>
          <w:rtl w:val="0"/>
        </w:rPr>
        <w:t xml:space="preserve">, representing complementary excellences in defining the new languages of contemporary hospitality.</w:t>
      </w:r>
    </w:p>
    <w:p w:rsidR="00000000" w:rsidDel="00000000" w:rsidP="00000000" w:rsidRDefault="00000000" w:rsidRPr="00000000" w14:paraId="0000000E">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highlight of Next Place Brera will be the presence of </w:t>
      </w:r>
      <w:r w:rsidDel="00000000" w:rsidR="00000000" w:rsidRPr="00000000">
        <w:rPr>
          <w:rFonts w:ascii="Times New Roman" w:cs="Times New Roman" w:eastAsia="Times New Roman" w:hAnsi="Times New Roman"/>
          <w:b w:val="1"/>
          <w:bCs w:val="1"/>
          <w:rtl w:val="0"/>
        </w:rPr>
        <w:t xml:space="preserve">Poltrona Frau’s Touch Collection</w:t>
      </w:r>
      <w:r w:rsidDel="00000000" w:rsidR="00000000" w:rsidRPr="00000000">
        <w:rPr>
          <w:rFonts w:ascii="Times New Roman" w:cs="Times New Roman" w:eastAsia="Times New Roman" w:hAnsi="Times New Roman"/>
          <w:rtl w:val="0"/>
        </w:rPr>
        <w:t xml:space="preserve">, designed by </w:t>
      </w:r>
      <w:r w:rsidDel="00000000" w:rsidR="00000000" w:rsidRPr="00000000">
        <w:rPr>
          <w:rFonts w:ascii="Times New Roman" w:cs="Times New Roman" w:eastAsia="Times New Roman" w:hAnsi="Times New Roman"/>
          <w:b w:val="1"/>
          <w:bCs w:val="1"/>
          <w:rtl w:val="0"/>
        </w:rPr>
        <w:t xml:space="preserve">Jean Nouvel</w:t>
      </w:r>
      <w:r w:rsidDel="00000000" w:rsidR="00000000" w:rsidRPr="00000000">
        <w:rPr>
          <w:rFonts w:ascii="Times New Roman" w:cs="Times New Roman" w:eastAsia="Times New Roman" w:hAnsi="Times New Roman"/>
          <w:rtl w:val="0"/>
        </w:rPr>
        <w:t xml:space="preserve">, reaffirming a long-standing collaboration and some of the most significant chapters in the company’s Custom Interiors Business Unit. The collection focuses on the relationship between body and leather, with smooth, rounded forms free of visible seams, where materiality and sensuality meet in a design that invites the spontaneous gesture of touch.</w:t>
      </w:r>
    </w:p>
    <w:p w:rsidR="00000000" w:rsidDel="00000000" w:rsidP="00000000" w:rsidRDefault="00000000" w:rsidRPr="00000000" w14:paraId="00000010">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exhibition is curated by the international studio </w:t>
      </w:r>
      <w:r w:rsidDel="00000000" w:rsidR="00000000" w:rsidRPr="00000000">
        <w:rPr>
          <w:rFonts w:ascii="Times New Roman" w:cs="Times New Roman" w:eastAsia="Times New Roman" w:hAnsi="Times New Roman"/>
          <w:b w:val="1"/>
          <w:bCs w:val="1"/>
          <w:rtl w:val="0"/>
        </w:rPr>
        <w:t xml:space="preserve">OBMI</w:t>
      </w:r>
      <w:r w:rsidDel="00000000" w:rsidR="00000000" w:rsidRPr="00000000">
        <w:rPr>
          <w:rFonts w:ascii="Times New Roman" w:cs="Times New Roman" w:eastAsia="Times New Roman" w:hAnsi="Times New Roman"/>
          <w:rtl w:val="0"/>
        </w:rPr>
        <w:t xml:space="preserve">, serving as lead designer under the direction of </w:t>
      </w:r>
      <w:r w:rsidDel="00000000" w:rsidR="00000000" w:rsidRPr="00000000">
        <w:rPr>
          <w:rFonts w:ascii="Times New Roman" w:cs="Times New Roman" w:eastAsia="Times New Roman" w:hAnsi="Times New Roman"/>
          <w:b w:val="1"/>
          <w:bCs w:val="1"/>
          <w:rtl w:val="0"/>
        </w:rPr>
        <w:t xml:space="preserve">Jacqueline Tan Co – Senior Lead Designer at OBMI</w:t>
      </w:r>
      <w:r w:rsidDel="00000000" w:rsidR="00000000" w:rsidRPr="00000000">
        <w:rPr>
          <w:rFonts w:ascii="Times New Roman" w:cs="Times New Roman" w:eastAsia="Times New Roman" w:hAnsi="Times New Roman"/>
          <w:rtl w:val="0"/>
        </w:rPr>
        <w:t xml:space="preserve">. Jacqueline Tan Co goes beyond project coordination to define a full curatorial vision: the integration of participating companies follows a strategic approach combining design, storytelling, and spatial experience. The studio’s contribution results in a coherent system of relationships between brands, materials, and technological solutions, aiming to create environments that reflect contemporary evolutions in hospitality. The exhibition thus becomes a narrative platform, where every element is part of a broader design oriented toward innovation and the international positioning of the participants.</w:t>
      </w:r>
    </w:p>
    <w:p w:rsidR="00000000" w:rsidDel="00000000" w:rsidP="00000000" w:rsidRDefault="00000000" w:rsidRPr="00000000" w14:paraId="00000012">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Project Partner of Next Place Hotel is Terraluxe</w:t>
      </w:r>
      <w:r w:rsidDel="00000000" w:rsidR="00000000" w:rsidRPr="00000000">
        <w:rPr>
          <w:rFonts w:ascii="Times New Roman" w:cs="Times New Roman" w:eastAsia="Times New Roman" w:hAnsi="Times New Roman"/>
          <w:rtl w:val="0"/>
        </w:rPr>
        <w:t xml:space="preserve">, a network bringing together some of Italy’s finest artisans and manufacturers – the same hands behind bespoke creations for the world’s leading luxury brands. From millwork to kitchens, sofas, marble, parquet, and seating, Terraluxe transforms ideas into timeless interiors, built on precision, material excellence, and authentic Italian craftsmanship. Thanks to Terraluxe, the concepts and environments presented at Next Place Hotel can be fully realized within actual hospitality settings.</w:t>
      </w:r>
    </w:p>
    <w:p w:rsidR="00000000" w:rsidDel="00000000" w:rsidP="00000000" w:rsidRDefault="00000000" w:rsidRPr="00000000" w14:paraId="00000014">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Alongside the Brera hub, </w:t>
      </w:r>
      <w:r w:rsidDel="00000000" w:rsidR="00000000" w:rsidRPr="00000000">
        <w:rPr>
          <w:rFonts w:ascii="Times New Roman" w:cs="Times New Roman" w:eastAsia="Times New Roman" w:hAnsi="Times New Roman"/>
          <w:b w:val="1"/>
          <w:bCs w:val="1"/>
          <w:rtl w:val="0"/>
        </w:rPr>
        <w:t xml:space="preserve">Around the City</w:t>
      </w:r>
      <w:r w:rsidDel="00000000" w:rsidR="00000000" w:rsidRPr="00000000">
        <w:rPr>
          <w:rFonts w:ascii="Times New Roman" w:cs="Times New Roman" w:eastAsia="Times New Roman" w:hAnsi="Times New Roman"/>
          <w:rtl w:val="0"/>
        </w:rPr>
        <w:t xml:space="preserve"> extends the project into an urban journey connecting showrooms and selected locations, creating a dedicated circuit for professionals throughout the Design Week.</w:t>
      </w:r>
    </w:p>
    <w:p w:rsidR="00000000" w:rsidDel="00000000" w:rsidP="00000000" w:rsidRDefault="00000000" w:rsidRPr="00000000" w14:paraId="00000016">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Next Place Hotel program includes talks, meetings, and networking opportunities with architects, hotel groups, developers, and decision-makers from key international markets. Highlights include a talk at the </w:t>
      </w:r>
      <w:r w:rsidDel="00000000" w:rsidR="00000000" w:rsidRPr="00000000">
        <w:rPr>
          <w:rFonts w:ascii="Times New Roman" w:cs="Times New Roman" w:eastAsia="Times New Roman" w:hAnsi="Times New Roman"/>
          <w:b w:val="1"/>
          <w:bCs w:val="1"/>
          <w:rtl w:val="0"/>
        </w:rPr>
        <w:t xml:space="preserve">RBM showroom</w:t>
      </w:r>
      <w:r w:rsidDel="00000000" w:rsidR="00000000" w:rsidRPr="00000000">
        <w:rPr>
          <w:rFonts w:ascii="Times New Roman" w:cs="Times New Roman" w:eastAsia="Times New Roman" w:hAnsi="Times New Roman"/>
          <w:rtl w:val="0"/>
        </w:rPr>
        <w:t xml:space="preserve"> during lunch on Wednesday, April 22, and a meeting at </w:t>
      </w:r>
      <w:r w:rsidDel="00000000" w:rsidR="00000000" w:rsidRPr="00000000">
        <w:rPr>
          <w:rFonts w:ascii="Times New Roman" w:cs="Times New Roman" w:eastAsia="Times New Roman" w:hAnsi="Times New Roman"/>
          <w:b w:val="1"/>
          <w:bCs w:val="1"/>
          <w:rtl w:val="0"/>
        </w:rPr>
        <w:t xml:space="preserve">Imperfetto Lab showroom</w:t>
      </w:r>
      <w:r w:rsidDel="00000000" w:rsidR="00000000" w:rsidRPr="00000000">
        <w:rPr>
          <w:rFonts w:ascii="Times New Roman" w:cs="Times New Roman" w:eastAsia="Times New Roman" w:hAnsi="Times New Roman"/>
          <w:rtl w:val="0"/>
        </w:rPr>
        <w:t xml:space="preserve"> on Thursday morning, April 23.</w:t>
      </w:r>
    </w:p>
    <w:p w:rsidR="00000000" w:rsidDel="00000000" w:rsidP="00000000" w:rsidRDefault="00000000" w:rsidRPr="00000000" w14:paraId="00000018">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special moment of the week is </w:t>
      </w:r>
      <w:r w:rsidDel="00000000" w:rsidR="00000000" w:rsidRPr="00000000">
        <w:rPr>
          <w:rFonts w:ascii="Times New Roman" w:cs="Times New Roman" w:eastAsia="Times New Roman" w:hAnsi="Times New Roman"/>
          <w:b w:val="1"/>
          <w:bCs w:val="1"/>
          <w:rtl w:val="0"/>
        </w:rPr>
        <w:t xml:space="preserve">Designight Privé – Brera Edition</w:t>
      </w:r>
      <w:r w:rsidDel="00000000" w:rsidR="00000000" w:rsidRPr="00000000">
        <w:rPr>
          <w:rFonts w:ascii="Times New Roman" w:cs="Times New Roman" w:eastAsia="Times New Roman" w:hAnsi="Times New Roman"/>
          <w:rtl w:val="0"/>
        </w:rPr>
        <w:t xml:space="preserve">, taking place on Wednesday, April 22, at Foro Buonaparte 70. An exclusive evening in the heart of Milan’s design district, within the immersive setting of Next Place Hotel: a space where design, atmosphere, and innovation converge, creating a dynamic environment where ideas and connections come to life. The event will bring together key figures from Architecture &amp; Design, Real Estate, and Hospitality, offering a unique high-level networking opportunity. During the evening, a special product inspired by Milanese culinary tradition will be unveiled. The experience will be accompanied by </w:t>
      </w:r>
      <w:r w:rsidDel="00000000" w:rsidR="00000000" w:rsidRPr="00000000">
        <w:rPr>
          <w:rFonts w:ascii="Times New Roman" w:cs="Times New Roman" w:eastAsia="Times New Roman" w:hAnsi="Times New Roman"/>
          <w:b w:val="1"/>
          <w:bCs w:val="1"/>
          <w:rtl w:val="0"/>
        </w:rPr>
        <w:t xml:space="preserve">Numero Uno Gin</w:t>
      </w:r>
      <w:r w:rsidDel="00000000" w:rsidR="00000000" w:rsidRPr="00000000">
        <w:rPr>
          <w:rFonts w:ascii="Times New Roman" w:cs="Times New Roman" w:eastAsia="Times New Roman" w:hAnsi="Times New Roman"/>
          <w:rtl w:val="0"/>
        </w:rPr>
        <w:t xml:space="preserve">, the evening’s F&amp;B sponsor.</w:t>
      </w:r>
    </w:p>
    <w:p w:rsidR="00000000" w:rsidDel="00000000" w:rsidP="00000000" w:rsidRDefault="00000000" w:rsidRPr="00000000" w14:paraId="0000001A">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initiative stems from Medelhan’s vision of creating a qualified dialogue between those who design, produce, and develop the new spaces of temporary living. Today, hospitality goes beyond traditional hotels, encompassing branded residences, mixed-use developments, and new lifestyle environments where design, architecture, and real estate investment converge.</w:t>
      </w:r>
    </w:p>
    <w:p w:rsidR="00000000" w:rsidDel="00000000" w:rsidP="00000000" w:rsidRDefault="00000000" w:rsidRPr="00000000" w14:paraId="0000001C">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context, Next Place Hotel confirms itself as a meeting platform for the international community redefining how we live, travel, and experience hospitality spaces.</w:t>
      </w:r>
    </w:p>
    <w:p w:rsidR="00000000" w:rsidDel="00000000" w:rsidP="00000000" w:rsidRDefault="00000000" w:rsidRPr="00000000" w14:paraId="0000001E">
      <w:pPr>
        <w:ind w:left="-141.73228346456682" w:right="432.5984251968521"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ind w:left="-141.73228346456682" w:right="432.5984251968521" w:firstLine="0"/>
        <w:rPr>
          <w:rFonts w:ascii="Times New Roman" w:cs="Times New Roman" w:eastAsia="Times New Roman" w:hAnsi="Times New Roman"/>
          <w:color w:val="0563c1"/>
          <w:u w:val="single"/>
        </w:rPr>
      </w:pPr>
      <w:r w:rsidDel="00000000" w:rsidR="00000000" w:rsidRPr="00000000">
        <w:rPr>
          <w:rFonts w:ascii="Times New Roman" w:cs="Times New Roman" w:eastAsia="Times New Roman" w:hAnsi="Times New Roman"/>
          <w:b w:val="1"/>
          <w:bCs w:val="1"/>
          <w:rtl w:val="0"/>
        </w:rPr>
        <w:t xml:space="preserve">Information:</w:t>
        <w:br w:type="textWrapping"/>
      </w:r>
      <w:r w:rsidDel="00000000" w:rsidR="00000000" w:rsidRPr="00000000">
        <w:rPr>
          <w:rFonts w:ascii="Times New Roman" w:cs="Times New Roman" w:eastAsia="Times New Roman" w:hAnsi="Times New Roman"/>
          <w:rtl w:val="0"/>
        </w:rPr>
        <w:t xml:space="preserve">Next Place Hotel – Brera &amp; Around the City</w:t>
        <w:br w:type="textWrapping"/>
        <w:t xml:space="preserve">Dates: April 20–25, 2026</w:t>
        <w:br w:type="textWrapping"/>
        <w:t xml:space="preserve">Main Location: Foro Buonaparte 70, Milan</w:t>
        <w:br w:type="textWrapping"/>
      </w:r>
      <w:hyperlink r:id="rId7">
        <w:r w:rsidDel="00000000" w:rsidR="00000000" w:rsidRPr="00000000">
          <w:rPr>
            <w:rFonts w:ascii="Times New Roman" w:cs="Times New Roman" w:eastAsia="Times New Roman" w:hAnsi="Times New Roman"/>
            <w:color w:val="0563c1"/>
            <w:u w:val="single"/>
            <w:rtl w:val="0"/>
          </w:rPr>
          <w:t xml:space="preserve">www.nextplacehotel.com</w:t>
        </w:r>
      </w:hyperlink>
      <w:r w:rsidDel="00000000" w:rsidR="00000000" w:rsidRPr="00000000">
        <w:rPr>
          <w:rtl w:val="0"/>
        </w:rPr>
      </w:r>
    </w:p>
    <w:p w:rsidR="00000000" w:rsidDel="00000000" w:rsidP="00000000" w:rsidRDefault="00000000" w:rsidRPr="00000000" w14:paraId="0000002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1">
      <w:pPr>
        <w:ind w:left="-141.73228346456682" w:right="432.5984251968521"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ind w:left="-141.73228346456682" w:right="432.5984251968521" w:firstLine="0"/>
        <w:jc w:val="both"/>
        <w:rPr>
          <w:rFonts w:ascii="Times New Roman" w:cs="Times New Roman" w:eastAsia="Times New Roman" w:hAnsi="Times New Roman"/>
        </w:rPr>
      </w:pPr>
      <w:r w:rsidDel="00000000" w:rsidR="00000000" w:rsidRPr="00000000">
        <w:rPr>
          <w:rtl w:val="0"/>
        </w:rPr>
      </w:r>
    </w:p>
    <w:sectPr>
      <w:headerReference r:id="rId8" w:type="default"/>
      <w:footerReference r:id="rId9" w:type="default"/>
      <w:pgSz w:h="16840" w:w="11900" w:orient="portrait"/>
      <w:pgMar w:bottom="1134" w:top="1417" w:left="1559.0551181102362"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ind w:left="-141.73228346456682" w:firstLine="0"/>
      <w:rPr/>
    </w:pPr>
    <w:r w:rsidDel="00000000" w:rsidR="00000000" w:rsidRPr="00000000">
      <w:rPr/>
      <w:drawing>
        <wp:inline distB="114300" distT="114300" distL="114300" distR="114300">
          <wp:extent cx="513397" cy="324965"/>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13397" cy="324965"/>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ind w:left="-141.73228346456682" w:right="432.5984251968521" w:firstLine="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-99058</wp:posOffset>
          </wp:positionH>
          <wp:positionV relativeFrom="paragraph">
            <wp:posOffset>19051</wp:posOffset>
          </wp:positionV>
          <wp:extent cx="929640" cy="952500"/>
          <wp:effectExtent b="0" l="0" r="0" t="0"/>
          <wp:wrapNone/>
          <wp:docPr id="3" name="image2.png"/>
          <a:graphic>
            <a:graphicData uri="http://schemas.openxmlformats.org/drawingml/2006/picture">
              <pic:pic>
                <pic:nvPicPr>
                  <pic:cNvPr id="0" name="image2.png"/>
                  <pic:cNvPicPr preferRelativeResize="0"/>
                </pic:nvPicPr>
                <pic:blipFill>
                  <a:blip r:embed="rId1"/>
                  <a:srcRect b="0" l="7048" r="0" t="0"/>
                  <a:stretch>
                    <a:fillRect/>
                  </a:stretch>
                </pic:blipFill>
                <pic:spPr>
                  <a:xfrm>
                    <a:off x="0" y="0"/>
                    <a:ext cx="929640" cy="952500"/>
                  </a:xfrm>
                  <a:prstGeom prst="rect"/>
                  <a:ln/>
                </pic:spPr>
              </pic:pic>
            </a:graphicData>
          </a:graphic>
        </wp:anchor>
      </w:drawing>
    </w:r>
  </w:p>
  <w:p w:rsidR="00000000" w:rsidDel="00000000" w:rsidP="00000000" w:rsidRDefault="00000000" w:rsidRPr="00000000" w14:paraId="00000024">
    <w:pPr>
      <w:ind w:left="-141.73228346456682" w:right="432.5984251968521" w:firstLine="0"/>
      <w:jc w:val="right"/>
      <w:rPr>
        <w:b w:val="1"/>
        <w:bCs w:val="1"/>
        <w:color w:val="13280d"/>
        <w:sz w:val="20"/>
        <w:szCs w:val="20"/>
      </w:rPr>
    </w:pPr>
    <w:r w:rsidDel="00000000" w:rsidR="00000000" w:rsidRPr="00000000">
      <w:rPr>
        <w:b w:val="1"/>
        <w:bCs w:val="1"/>
        <w:color w:val="13280d"/>
        <w:sz w:val="20"/>
        <w:szCs w:val="20"/>
        <w:rtl w:val="0"/>
      </w:rPr>
      <w:t xml:space="preserve">FORO BUONAPARTE, 70</w:t>
    </w:r>
  </w:p>
  <w:p w:rsidR="00000000" w:rsidDel="00000000" w:rsidP="00000000" w:rsidRDefault="00000000" w:rsidRPr="00000000" w14:paraId="00000025">
    <w:pPr>
      <w:ind w:left="-141.73228346456682" w:right="432.5984251968521" w:firstLine="0"/>
      <w:jc w:val="right"/>
      <w:rPr>
        <w:b w:val="1"/>
        <w:bCs w:val="1"/>
        <w:color w:val="13280d"/>
        <w:sz w:val="20"/>
        <w:szCs w:val="20"/>
      </w:rPr>
    </w:pPr>
    <w:r w:rsidDel="00000000" w:rsidR="00000000" w:rsidRPr="00000000">
      <w:rPr>
        <w:b w:val="1"/>
        <w:bCs w:val="1"/>
        <w:color w:val="13280d"/>
        <w:sz w:val="20"/>
        <w:szCs w:val="20"/>
        <w:rtl w:val="0"/>
      </w:rPr>
      <w:t xml:space="preserve">20—25, APRIL. MILANO</w:t>
    </w:r>
  </w:p>
  <w:p w:rsidR="00000000" w:rsidDel="00000000" w:rsidP="00000000" w:rsidRDefault="00000000" w:rsidRPr="00000000" w14:paraId="00000026">
    <w:pPr>
      <w:ind w:left="-141.73228346456682" w:right="432.5984251968521" w:firstLine="0"/>
      <w:rPr/>
    </w:pPr>
    <w:r w:rsidDel="00000000" w:rsidR="00000000" w:rsidRPr="00000000">
      <w:rPr>
        <w:rtl w:val="0"/>
      </w:rPr>
    </w:r>
  </w:p>
  <w:p w:rsidR="00000000" w:rsidDel="00000000" w:rsidP="00000000" w:rsidRDefault="00000000" w:rsidRPr="00000000" w14:paraId="00000027">
    <w:pPr>
      <w:ind w:left="-141.73228346456682" w:right="432.5984251968521" w:firstLine="0"/>
      <w:rPr/>
    </w:pPr>
    <w:r w:rsidDel="00000000" w:rsidR="00000000" w:rsidRPr="00000000">
      <w:rPr>
        <w:rtl w:val="0"/>
      </w:rPr>
    </w:r>
  </w:p>
  <w:p w:rsidR="00000000" w:rsidDel="00000000" w:rsidP="00000000" w:rsidRDefault="00000000" w:rsidRPr="00000000" w14:paraId="00000028">
    <w:pPr>
      <w:ind w:left="-141.73228346456682" w:right="432.5984251968521" w:firstLine="0"/>
      <w:rPr/>
    </w:pPr>
    <w:r w:rsidDel="00000000" w:rsidR="00000000" w:rsidRPr="00000000">
      <w:rPr>
        <w:rtl w:val="0"/>
      </w:rPr>
    </w:r>
  </w:p>
  <w:p w:rsidR="00000000" w:rsidDel="00000000" w:rsidP="00000000" w:rsidRDefault="00000000" w:rsidRPr="00000000" w14:paraId="00000029">
    <w:pPr>
      <w:ind w:left="-141.73228346456682" w:right="432.5984251968521" w:firstLine="0"/>
      <w:rPr/>
    </w:pPr>
    <w:r w:rsidDel="00000000" w:rsidR="00000000" w:rsidRPr="00000000">
      <w:rPr>
        <w:rtl w:val="0"/>
      </w:rPr>
    </w:r>
  </w:p>
  <w:p w:rsidR="00000000" w:rsidDel="00000000" w:rsidP="00000000" w:rsidRDefault="00000000" w:rsidRPr="00000000" w14:paraId="0000002A">
    <w:pPr>
      <w:ind w:left="-141.73228346456682" w:right="432.5984251968521" w:firstLine="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i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rFonts w:ascii="Times New Roman" w:cs="Times New Roman" w:eastAsia="Times New Roman" w:hAnsi="Times New Roman"/>
      <w:b w:val="1"/>
      <w:bCs w:val="1"/>
      <w:sz w:val="48"/>
      <w:szCs w:val="48"/>
    </w:rPr>
  </w:style>
  <w:style w:type="paragraph" w:styleId="Heading2">
    <w:name w:val="heading 2"/>
    <w:basedOn w:val="Normal"/>
    <w:next w:val="Normal"/>
    <w:pPr>
      <w:keepNext w:val="1"/>
      <w:keepLines w:val="1"/>
      <w:spacing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f3863"/>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Carpredefinitoparagrafo" w:default="1">
    <w:name w:val="Default Paragraph Font"/>
    <w:uiPriority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Titolo1Carattere" w:customStyle="1">
    <w:name w:val="Titolo 1 Carattere"/>
    <w:basedOn w:val="Carpredefinitoparagrafo"/>
    <w:link w:val="Titolo1"/>
    <w:uiPriority w:val="9"/>
    <w:rsid w:val="00BC09F6"/>
    <w:rPr>
      <w:rFonts w:ascii="Times New Roman" w:cs="Times New Roman" w:eastAsia="Times New Roman" w:hAnsi="Times New Roman"/>
      <w:b w:val="1"/>
      <w:bCs w:val="1"/>
      <w:kern w:val="36"/>
      <w:sz w:val="48"/>
      <w:szCs w:val="48"/>
      <w:lang w:eastAsia="it-IT"/>
    </w:rPr>
  </w:style>
  <w:style w:type="character" w:styleId="Titolo2Carattere" w:customStyle="1">
    <w:name w:val="Titolo 2 Carattere"/>
    <w:basedOn w:val="Carpredefinitoparagrafo"/>
    <w:link w:val="Titolo2"/>
    <w:uiPriority w:val="9"/>
    <w:semiHidden w:val="1"/>
    <w:rsid w:val="00BC09F6"/>
    <w:rPr>
      <w:rFonts w:asciiTheme="majorHAnsi" w:cstheme="majorBidi" w:eastAsiaTheme="majorEastAsia" w:hAnsiTheme="majorHAnsi"/>
      <w:color w:val="2f5496" w:themeColor="accent1" w:themeShade="0000BF"/>
      <w:sz w:val="26"/>
      <w:szCs w:val="26"/>
    </w:rPr>
  </w:style>
  <w:style w:type="character" w:styleId="Titolo3Carattere" w:customStyle="1">
    <w:name w:val="Titolo 3 Carattere"/>
    <w:basedOn w:val="Carpredefinitoparagrafo"/>
    <w:link w:val="Titolo3"/>
    <w:uiPriority w:val="9"/>
    <w:semiHidden w:val="1"/>
    <w:rsid w:val="00BC09F6"/>
    <w:rPr>
      <w:rFonts w:asciiTheme="majorHAnsi" w:cstheme="majorBidi" w:eastAsiaTheme="majorEastAsia" w:hAnsiTheme="majorHAnsi"/>
      <w:color w:val="1f3763" w:themeColor="accent1" w:themeShade="00007F"/>
    </w:rPr>
  </w:style>
  <w:style w:type="character" w:styleId="Enfasigrassetto">
    <w:name w:val="Strong"/>
    <w:basedOn w:val="Carpredefinitoparagrafo"/>
    <w:uiPriority w:val="22"/>
    <w:qFormat w:val="1"/>
    <w:rsid w:val="00BC09F6"/>
    <w:rPr>
      <w:b w:val="1"/>
      <w:bCs w:val="1"/>
    </w:rPr>
  </w:style>
  <w:style w:type="character" w:styleId="Enfasicorsivo">
    <w:name w:val="Emphasis"/>
    <w:basedOn w:val="Carpredefinitoparagrafo"/>
    <w:uiPriority w:val="20"/>
    <w:qFormat w:val="1"/>
    <w:rsid w:val="00BC09F6"/>
    <w:rPr>
      <w:i w:val="1"/>
      <w:iCs w:val="1"/>
    </w:rPr>
  </w:style>
  <w:style w:type="character" w:styleId="Collegamentoipertestuale">
    <w:name w:val="Hyperlink"/>
    <w:basedOn w:val="Carpredefinitoparagrafo"/>
    <w:uiPriority w:val="99"/>
    <w:unhideWhenUsed w:val="1"/>
    <w:rsid w:val="00604DF1"/>
    <w:rPr>
      <w:color w:val="0563c1" w:themeColor="hyperlink"/>
      <w:u w:val="single"/>
    </w:rPr>
  </w:style>
  <w:style w:type="character" w:styleId="Menzionenonrisolta">
    <w:name w:val="Unresolved Mention"/>
    <w:basedOn w:val="Carpredefinitoparagrafo"/>
    <w:uiPriority w:val="99"/>
    <w:semiHidden w:val="1"/>
    <w:unhideWhenUsed w:val="1"/>
    <w:rsid w:val="00604DF1"/>
    <w:rPr>
      <w:color w:val="605e5c"/>
      <w:shd w:color="auto" w:fill="e1dfdd" w:val="clear"/>
    </w:rPr>
  </w:style>
  <w:style w:type="character" w:styleId="Collegamentovisitato">
    <w:name w:val="FollowedHyperlink"/>
    <w:basedOn w:val="Carpredefinitoparagrafo"/>
    <w:uiPriority w:val="99"/>
    <w:semiHidden w:val="1"/>
    <w:unhideWhenUsed w:val="1"/>
    <w:rsid w:val="00C02C02"/>
    <w:rPr>
      <w:color w:val="954f72"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nextplacehotel.com/"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OEa8syUuVzfpaX0bQEfi+R1Nig==">CgMxLjA4AHIhMUJpT05MOEM3VGNxR3N1Y29rQUJ1aGxkVDVrRUxiUDVZ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2026-03-25T17:26:00Z</dcterms:created>
  <dc:creator>Microsoft Office User</dc:creator>
</cp:coreProperties>
</file>